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32" w:rsidRPr="00EF0A79" w:rsidRDefault="003021B6" w:rsidP="003021B6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  <w:r w:rsidRPr="00EF0A79">
        <w:rPr>
          <w:rFonts w:asciiTheme="minorHAnsi" w:hAnsiTheme="minorHAnsi"/>
          <w:b/>
        </w:rPr>
        <w:t>Turistička zajednica općine Baška</w:t>
      </w:r>
      <w:r w:rsidRPr="00EF0A79">
        <w:rPr>
          <w:rFonts w:asciiTheme="minorHAnsi" w:hAnsiTheme="minorHAnsi"/>
        </w:rPr>
        <w:t xml:space="preserve"> / Baška Municipal Tourism Office</w:t>
      </w:r>
    </w:p>
    <w:p w:rsidR="003021B6" w:rsidRPr="00EF0A79" w:rsidRDefault="003021B6" w:rsidP="003021B6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  <w:r w:rsidRPr="00EF0A79">
        <w:rPr>
          <w:rFonts w:asciiTheme="minorHAnsi" w:hAnsiTheme="minorHAnsi"/>
        </w:rPr>
        <w:t xml:space="preserve">Kralja Zvonimira 114, </w:t>
      </w:r>
      <w:r w:rsidR="00364134" w:rsidRPr="00EF0A79">
        <w:rPr>
          <w:rFonts w:asciiTheme="minorHAnsi" w:hAnsiTheme="minorHAnsi"/>
        </w:rPr>
        <w:t>HR-51523 Baška, tel/</w:t>
      </w:r>
      <w:r w:rsidRPr="00EF0A79">
        <w:rPr>
          <w:rFonts w:asciiTheme="minorHAnsi" w:hAnsiTheme="minorHAnsi"/>
        </w:rPr>
        <w:t>fax.+385 51 856 544</w:t>
      </w:r>
    </w:p>
    <w:p w:rsidR="007E135B" w:rsidRDefault="007E135B" w:rsidP="007E135B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  <w:hyperlink r:id="rId7" w:history="1">
        <w:r>
          <w:rPr>
            <w:rStyle w:val="Hyperlink"/>
          </w:rPr>
          <w:t>info@visitbaska.hr</w:t>
        </w:r>
      </w:hyperlink>
      <w:r>
        <w:t xml:space="preserve"> </w:t>
      </w:r>
      <w:r>
        <w:rPr>
          <w:color w:val="0000FF"/>
          <w:u w:val="single"/>
        </w:rPr>
        <w:t>www.visitbaska.hr</w:t>
      </w:r>
    </w:p>
    <w:p w:rsidR="00DA0A22" w:rsidRPr="00EF0A79" w:rsidRDefault="00DA0A22" w:rsidP="003021B6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</w:p>
    <w:p w:rsidR="003A24A4" w:rsidRPr="00EF0A79" w:rsidRDefault="00EB74F5" w:rsidP="00BB0952">
      <w:pPr>
        <w:tabs>
          <w:tab w:val="left" w:pos="851"/>
        </w:tabs>
        <w:spacing w:after="0" w:line="240" w:lineRule="auto"/>
        <w:jc w:val="both"/>
        <w:rPr>
          <w:rFonts w:asciiTheme="minorHAnsi" w:hAnsiTheme="minorHAnsi"/>
        </w:rPr>
      </w:pPr>
      <w:r w:rsidRPr="00EF0A79">
        <w:rPr>
          <w:rFonts w:asciiTheme="minorHAnsi" w:hAnsiTheme="minorHAnsi"/>
        </w:rPr>
        <w:t>Prema Zakonu o boravišnoj pristojbi (</w:t>
      </w:r>
      <w:hyperlink r:id="rId8" w:history="1">
        <w:r w:rsidRPr="00EF0A79">
          <w:rPr>
            <w:rStyle w:val="Hyperlink"/>
            <w:rFonts w:asciiTheme="minorHAnsi" w:hAnsiTheme="minorHAnsi"/>
            <w:color w:val="auto"/>
          </w:rPr>
          <w:t>NN 152/08</w:t>
        </w:r>
      </w:hyperlink>
      <w:r w:rsidRPr="00EF0A79">
        <w:rPr>
          <w:rFonts w:asciiTheme="minorHAnsi" w:hAnsiTheme="minorHAnsi"/>
        </w:rPr>
        <w:t xml:space="preserve">; </w:t>
      </w:r>
      <w:hyperlink r:id="rId9" w:history="1">
        <w:r w:rsidRPr="00EF0A79">
          <w:rPr>
            <w:rStyle w:val="Hyperlink"/>
            <w:rFonts w:asciiTheme="minorHAnsi" w:hAnsiTheme="minorHAnsi"/>
            <w:color w:val="auto"/>
          </w:rPr>
          <w:t>NN 59/09</w:t>
        </w:r>
      </w:hyperlink>
      <w:r w:rsidRPr="00EF0A79">
        <w:rPr>
          <w:rFonts w:asciiTheme="minorHAnsi" w:hAnsiTheme="minorHAnsi"/>
        </w:rPr>
        <w:t xml:space="preserve">; </w:t>
      </w:r>
      <w:hyperlink r:id="rId10" w:history="1">
        <w:r w:rsidRPr="00EF0A79">
          <w:rPr>
            <w:rStyle w:val="Hyperlink"/>
            <w:rFonts w:asciiTheme="minorHAnsi" w:hAnsiTheme="minorHAnsi"/>
            <w:color w:val="auto"/>
          </w:rPr>
          <w:t>NN 97/13</w:t>
        </w:r>
      </w:hyperlink>
      <w:r w:rsidRPr="00EF0A79">
        <w:rPr>
          <w:rFonts w:asciiTheme="minorHAnsi" w:hAnsiTheme="minorHAnsi"/>
        </w:rPr>
        <w:t xml:space="preserve">; </w:t>
      </w:r>
      <w:hyperlink r:id="rId11" w:history="1">
        <w:r w:rsidRPr="00EF0A79">
          <w:rPr>
            <w:rStyle w:val="Hyperlink"/>
            <w:rFonts w:asciiTheme="minorHAnsi" w:hAnsiTheme="minorHAnsi"/>
            <w:color w:val="auto"/>
          </w:rPr>
          <w:t>NN 158/13</w:t>
        </w:r>
      </w:hyperlink>
      <w:r w:rsidRPr="00EF0A79">
        <w:rPr>
          <w:rFonts w:asciiTheme="minorHAnsi" w:hAnsiTheme="minorHAnsi"/>
        </w:rPr>
        <w:t xml:space="preserve">; </w:t>
      </w:r>
      <w:hyperlink r:id="rId12" w:history="1">
        <w:r w:rsidRPr="00EF0A79">
          <w:rPr>
            <w:rStyle w:val="Hyperlink"/>
            <w:rFonts w:asciiTheme="minorHAnsi" w:hAnsiTheme="minorHAnsi"/>
            <w:color w:val="auto"/>
          </w:rPr>
          <w:t>NN 30/14</w:t>
        </w:r>
      </w:hyperlink>
      <w:r w:rsidRPr="00EF0A79">
        <w:rPr>
          <w:rFonts w:asciiTheme="minorHAnsi" w:hAnsiTheme="minorHAnsi"/>
        </w:rPr>
        <w:t>; N/N 71/18) boravišnu pristojbu plaća vlasnik kuće ili stana za odmor u turističkom mjestu i sve osobe koje borave u toj kući ili stanu</w:t>
      </w:r>
    </w:p>
    <w:p w:rsidR="00EB74F5" w:rsidRPr="00EF0A79" w:rsidRDefault="00455FEE" w:rsidP="00744B57">
      <w:pPr>
        <w:spacing w:before="100" w:beforeAutospacing="1" w:after="100" w:afterAutospacing="1" w:line="240" w:lineRule="auto"/>
        <w:ind w:firstLine="708"/>
        <w:rPr>
          <w:rFonts w:asciiTheme="minorHAnsi" w:eastAsia="Times New Roman" w:hAnsiTheme="minorHAnsi"/>
          <w:b/>
          <w:lang w:eastAsia="hr-HR"/>
        </w:rPr>
      </w:pPr>
      <w:r w:rsidRPr="00EF0A79">
        <w:rPr>
          <w:rFonts w:asciiTheme="minorHAnsi" w:eastAsia="Times New Roman" w:hAnsiTheme="minorHAnsi"/>
          <w:b/>
          <w:lang w:eastAsia="hr-HR"/>
        </w:rPr>
        <w:t>VISINA BORAVIŠNE PRISTOJBE ZA 2019. GODINU UTVRĐUJE SE U SLJEDEĆIM IZNOSIMA:</w:t>
      </w:r>
    </w:p>
    <w:tbl>
      <w:tblPr>
        <w:tblW w:w="4892" w:type="pct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1"/>
        <w:gridCol w:w="2070"/>
        <w:gridCol w:w="2079"/>
        <w:gridCol w:w="2200"/>
      </w:tblGrid>
      <w:tr w:rsidR="00EB74F5" w:rsidRPr="00EF0A79" w:rsidTr="00655149">
        <w:trPr>
          <w:tblCellSpacing w:w="15" w:type="dxa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4F5" w:rsidRPr="00EF0A79" w:rsidRDefault="00EB74F5" w:rsidP="00EB74F5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Razred turističkog mjesta</w:t>
            </w:r>
          </w:p>
        </w:tc>
        <w:tc>
          <w:tcPr>
            <w:tcW w:w="630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B74F5" w:rsidRPr="00EF0A79" w:rsidRDefault="00744B57" w:rsidP="00EB74F5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 xml:space="preserve">    </w:t>
            </w:r>
            <w:r w:rsidR="00EB74F5" w:rsidRPr="00EF0A79">
              <w:rPr>
                <w:rFonts w:asciiTheme="minorHAnsi" w:eastAsia="Times New Roman" w:hAnsiTheme="minorHAnsi"/>
                <w:lang w:eastAsia="hr-HR"/>
              </w:rPr>
              <w:t>Boravišna pristojba u kunama po osobi i noćenju</w:t>
            </w:r>
          </w:p>
        </w:tc>
      </w:tr>
      <w:tr w:rsidR="00EB74F5" w:rsidRPr="00EF0A79" w:rsidTr="00655149">
        <w:trPr>
          <w:tblCellSpacing w:w="15" w:type="dxa"/>
        </w:trPr>
        <w:tc>
          <w:tcPr>
            <w:tcW w:w="2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4F5" w:rsidRPr="00EF0A79" w:rsidRDefault="00EB74F5" w:rsidP="00EB74F5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  <w:tc>
          <w:tcPr>
            <w:tcW w:w="630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B74F5" w:rsidRPr="00EF0A79" w:rsidRDefault="00EB74F5" w:rsidP="00EB74F5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 xml:space="preserve">                                 Za razdoblje</w:t>
            </w:r>
          </w:p>
        </w:tc>
      </w:tr>
      <w:tr w:rsidR="00EB74F5" w:rsidRPr="00EF0A79" w:rsidTr="00655149">
        <w:trPr>
          <w:tblCellSpacing w:w="15" w:type="dxa"/>
        </w:trPr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F5" w:rsidRPr="00EF0A79" w:rsidRDefault="00EB74F5" w:rsidP="00EB74F5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B74F5" w:rsidRPr="00EF0A79" w:rsidRDefault="00EB74F5" w:rsidP="00BB09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01.06.-31.08.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B74F5" w:rsidRPr="00EF0A79" w:rsidRDefault="00EB74F5" w:rsidP="00BB095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01.04.-31.05.</w:t>
            </w:r>
          </w:p>
          <w:p w:rsidR="00EB74F5" w:rsidRPr="00EF0A79" w:rsidRDefault="00EB74F5" w:rsidP="00BB095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01.09.-30.10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F5" w:rsidRPr="00EF0A79" w:rsidRDefault="00EB74F5" w:rsidP="00BB095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01.01.-01.04.</w:t>
            </w:r>
          </w:p>
          <w:p w:rsidR="00EB74F5" w:rsidRPr="00EF0A79" w:rsidRDefault="00EB74F5" w:rsidP="00BB0952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01.11.-31.12.</w:t>
            </w:r>
          </w:p>
        </w:tc>
      </w:tr>
      <w:tr w:rsidR="00655149" w:rsidRPr="00EF0A79" w:rsidTr="00655149">
        <w:trPr>
          <w:tblCellSpacing w:w="15" w:type="dxa"/>
        </w:trPr>
        <w:tc>
          <w:tcPr>
            <w:tcW w:w="2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F5" w:rsidRPr="00EF0A79" w:rsidRDefault="00EB74F5" w:rsidP="00EB74F5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A Baška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  <w:hideMark/>
          </w:tcPr>
          <w:p w:rsidR="00EB74F5" w:rsidRPr="00EF0A79" w:rsidRDefault="00EB74F5" w:rsidP="00BB09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10,00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B74F5" w:rsidRPr="00EF0A79" w:rsidRDefault="00EB74F5" w:rsidP="00BB09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8,00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F5" w:rsidRPr="00EF0A79" w:rsidRDefault="00EB74F5" w:rsidP="00BB09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7,00</w:t>
            </w:r>
          </w:p>
        </w:tc>
      </w:tr>
      <w:tr w:rsidR="00655149" w:rsidRPr="00EF0A79" w:rsidTr="00655149">
        <w:trPr>
          <w:trHeight w:val="327"/>
          <w:tblCellSpacing w:w="15" w:type="dxa"/>
        </w:trPr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4F5" w:rsidRPr="00EF0A79" w:rsidRDefault="00EB74F5" w:rsidP="00EB74F5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C Jurandvor</w:t>
            </w:r>
          </w:p>
        </w:tc>
        <w:tc>
          <w:tcPr>
            <w:tcW w:w="2040" w:type="dxa"/>
            <w:vAlign w:val="center"/>
            <w:hideMark/>
          </w:tcPr>
          <w:p w:rsidR="00EB74F5" w:rsidRPr="00EF0A79" w:rsidRDefault="00EB74F5" w:rsidP="00BB09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7,00</w:t>
            </w:r>
          </w:p>
        </w:tc>
        <w:tc>
          <w:tcPr>
            <w:tcW w:w="2049" w:type="dxa"/>
            <w:tcBorders>
              <w:left w:val="single" w:sz="4" w:space="0" w:color="auto"/>
            </w:tcBorders>
            <w:vAlign w:val="center"/>
            <w:hideMark/>
          </w:tcPr>
          <w:p w:rsidR="00EB74F5" w:rsidRPr="00EF0A79" w:rsidRDefault="00EB74F5" w:rsidP="00BB09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5,00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4F5" w:rsidRPr="00EF0A79" w:rsidRDefault="00EB74F5" w:rsidP="00BB09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4,00</w:t>
            </w:r>
          </w:p>
        </w:tc>
      </w:tr>
      <w:tr w:rsidR="00655149" w:rsidRPr="00EF0A79" w:rsidTr="00655149">
        <w:trPr>
          <w:tblCellSpacing w:w="15" w:type="dxa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4F5" w:rsidRPr="00EF0A79" w:rsidRDefault="00EB74F5" w:rsidP="00EB74F5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D Batomalj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  <w:hideMark/>
          </w:tcPr>
          <w:p w:rsidR="00EB74F5" w:rsidRPr="00EF0A79" w:rsidRDefault="00744B57" w:rsidP="00BB09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5</w:t>
            </w:r>
            <w:r w:rsidR="00EB74F5" w:rsidRPr="00EF0A79">
              <w:rPr>
                <w:rFonts w:asciiTheme="minorHAnsi" w:eastAsia="Times New Roman" w:hAnsiTheme="minorHAnsi"/>
                <w:lang w:eastAsia="hr-HR"/>
              </w:rPr>
              <w:t>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B74F5" w:rsidRPr="00EF0A79" w:rsidRDefault="00744B57" w:rsidP="00BB09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4</w:t>
            </w:r>
            <w:r w:rsidR="00EB74F5" w:rsidRPr="00EF0A79">
              <w:rPr>
                <w:rFonts w:asciiTheme="minorHAnsi" w:eastAsia="Times New Roman" w:hAnsiTheme="minorHAnsi"/>
                <w:lang w:eastAsia="hr-HR"/>
              </w:rPr>
              <w:t>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74F5" w:rsidRPr="00EF0A79" w:rsidRDefault="00744B57" w:rsidP="00BB09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3</w:t>
            </w:r>
            <w:r w:rsidR="00EB74F5" w:rsidRPr="00EF0A79">
              <w:rPr>
                <w:rFonts w:asciiTheme="minorHAnsi" w:eastAsia="Times New Roman" w:hAnsiTheme="minorHAnsi"/>
                <w:lang w:eastAsia="hr-HR"/>
              </w:rPr>
              <w:t>,00</w:t>
            </w:r>
          </w:p>
        </w:tc>
      </w:tr>
      <w:tr w:rsidR="00744B57" w:rsidRPr="00EF0A79" w:rsidTr="00655149">
        <w:trPr>
          <w:tblCellSpacing w:w="15" w:type="dxa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F5" w:rsidRPr="00EF0A79" w:rsidRDefault="00EB74F5" w:rsidP="00EB74F5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D Draga Bašćanska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B74F5" w:rsidRPr="00EF0A79" w:rsidRDefault="00EB74F5" w:rsidP="00BB09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5,00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B74F5" w:rsidRPr="00EF0A79" w:rsidRDefault="00EB74F5" w:rsidP="00BB09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4,00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4F5" w:rsidRPr="00EF0A79" w:rsidRDefault="00EB74F5" w:rsidP="00BB09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3,00</w:t>
            </w:r>
          </w:p>
        </w:tc>
      </w:tr>
    </w:tbl>
    <w:p w:rsidR="00744B57" w:rsidRPr="00EF0A79" w:rsidRDefault="00744B57" w:rsidP="00594B01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hr-HR"/>
        </w:rPr>
      </w:pPr>
      <w:r w:rsidRPr="00EF0A79">
        <w:rPr>
          <w:rFonts w:asciiTheme="minorHAnsi" w:eastAsia="Times New Roman" w:hAnsiTheme="minorHAnsi"/>
          <w:lang w:eastAsia="hr-HR"/>
        </w:rPr>
        <w:t>Boravišna pristojba za osobe koje pružaju usluge smještaja u domaćinstvu ili seljačkom domaćinstvu utvrđuje se u iznosu od 345,00 kuna po krevetu i kamp jedinici, ovisi o koeficijentu razreda turističkog mjesta i iznosi:</w:t>
      </w:r>
    </w:p>
    <w:tbl>
      <w:tblPr>
        <w:tblW w:w="4929" w:type="pct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6"/>
        <w:gridCol w:w="2189"/>
        <w:gridCol w:w="2305"/>
      </w:tblGrid>
      <w:tr w:rsidR="00744B57" w:rsidRPr="00EF0A79" w:rsidTr="00655149">
        <w:trPr>
          <w:tblCellSpacing w:w="15" w:type="dxa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44B57" w:rsidRPr="00EF0A79" w:rsidRDefault="00655149" w:rsidP="00744B57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 xml:space="preserve">            </w:t>
            </w:r>
            <w:r w:rsidR="00744B57" w:rsidRPr="00EF0A79">
              <w:rPr>
                <w:rFonts w:asciiTheme="minorHAnsi" w:eastAsia="Times New Roman" w:hAnsiTheme="minorHAnsi"/>
                <w:lang w:eastAsia="hr-HR"/>
              </w:rPr>
              <w:t>Razred turističkog mjesta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B57" w:rsidRPr="00EF0A79" w:rsidRDefault="00744B57" w:rsidP="00BB09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Koeficijent</w:t>
            </w:r>
          </w:p>
        </w:tc>
        <w:tc>
          <w:tcPr>
            <w:tcW w:w="226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44B57" w:rsidRPr="00EF0A79" w:rsidRDefault="00744B57" w:rsidP="00BB09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Iznos u</w:t>
            </w:r>
            <w:r w:rsidRPr="00EF0A79">
              <w:rPr>
                <w:rFonts w:asciiTheme="minorHAnsi" w:eastAsia="Times New Roman" w:hAnsiTheme="minorHAnsi"/>
                <w:lang w:eastAsia="hr-HR"/>
              </w:rPr>
              <w:br/>
            </w:r>
            <w:r w:rsidR="00655149" w:rsidRPr="00EF0A79">
              <w:rPr>
                <w:rFonts w:asciiTheme="minorHAnsi" w:eastAsia="Times New Roman" w:hAnsiTheme="minorHAnsi"/>
                <w:lang w:eastAsia="hr-HR"/>
              </w:rPr>
              <w:t xml:space="preserve"> </w:t>
            </w:r>
            <w:r w:rsidRPr="00EF0A79">
              <w:rPr>
                <w:rFonts w:asciiTheme="minorHAnsi" w:eastAsia="Times New Roman" w:hAnsiTheme="minorHAnsi"/>
                <w:lang w:eastAsia="hr-HR"/>
              </w:rPr>
              <w:t>kunama</w:t>
            </w:r>
          </w:p>
        </w:tc>
      </w:tr>
      <w:tr w:rsidR="00744B57" w:rsidRPr="00EF0A79" w:rsidTr="00655149">
        <w:trPr>
          <w:tblCellSpacing w:w="15" w:type="dxa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44B57" w:rsidRPr="00EF0A79" w:rsidRDefault="00744B57" w:rsidP="00744B57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A</w:t>
            </w:r>
            <w:r w:rsidR="00655149" w:rsidRPr="00EF0A79">
              <w:rPr>
                <w:rFonts w:asciiTheme="minorHAnsi" w:eastAsia="Times New Roman" w:hAnsiTheme="minorHAnsi"/>
                <w:lang w:eastAsia="hr-HR"/>
              </w:rPr>
              <w:t xml:space="preserve">        </w:t>
            </w:r>
            <w:r w:rsidRPr="00EF0A79">
              <w:rPr>
                <w:rFonts w:asciiTheme="minorHAnsi" w:eastAsia="Times New Roman" w:hAnsiTheme="minorHAnsi"/>
                <w:lang w:eastAsia="hr-HR"/>
              </w:rPr>
              <w:t xml:space="preserve"> Baška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B57" w:rsidRPr="00EF0A79" w:rsidRDefault="00744B57" w:rsidP="00BB09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1,00</w:t>
            </w:r>
          </w:p>
        </w:tc>
        <w:tc>
          <w:tcPr>
            <w:tcW w:w="226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44B57" w:rsidRPr="00EF0A79" w:rsidRDefault="00744B57" w:rsidP="00BB09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345,00</w:t>
            </w:r>
          </w:p>
        </w:tc>
      </w:tr>
      <w:tr w:rsidR="00744B57" w:rsidRPr="00EF0A79" w:rsidTr="00655149">
        <w:trPr>
          <w:tblCellSpacing w:w="15" w:type="dxa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44B57" w:rsidRPr="00EF0A79" w:rsidRDefault="00744B57" w:rsidP="00744B57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 xml:space="preserve">C </w:t>
            </w:r>
            <w:r w:rsidR="00655149" w:rsidRPr="00EF0A79">
              <w:rPr>
                <w:rFonts w:asciiTheme="minorHAnsi" w:eastAsia="Times New Roman" w:hAnsiTheme="minorHAnsi"/>
                <w:lang w:eastAsia="hr-HR"/>
              </w:rPr>
              <w:t xml:space="preserve">        </w:t>
            </w:r>
            <w:r w:rsidRPr="00EF0A79">
              <w:rPr>
                <w:rFonts w:asciiTheme="minorHAnsi" w:eastAsia="Times New Roman" w:hAnsiTheme="minorHAnsi"/>
                <w:lang w:eastAsia="hr-HR"/>
              </w:rPr>
              <w:t>Jurandvor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57" w:rsidRPr="00EF0A79" w:rsidRDefault="00744B57" w:rsidP="00BB09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0,70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57" w:rsidRPr="00EF0A79" w:rsidRDefault="00744B57" w:rsidP="00BB09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241,50</w:t>
            </w:r>
          </w:p>
        </w:tc>
      </w:tr>
      <w:tr w:rsidR="00744B57" w:rsidRPr="00EF0A79" w:rsidTr="00655149">
        <w:trPr>
          <w:tblCellSpacing w:w="15" w:type="dxa"/>
        </w:trPr>
        <w:tc>
          <w:tcPr>
            <w:tcW w:w="479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44B57" w:rsidRPr="00EF0A79" w:rsidRDefault="00744B57" w:rsidP="00744B57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 xml:space="preserve">D </w:t>
            </w:r>
            <w:r w:rsidR="00655149" w:rsidRPr="00EF0A79">
              <w:rPr>
                <w:rFonts w:asciiTheme="minorHAnsi" w:eastAsia="Times New Roman" w:hAnsiTheme="minorHAnsi"/>
                <w:lang w:eastAsia="hr-HR"/>
              </w:rPr>
              <w:t xml:space="preserve">        </w:t>
            </w:r>
            <w:r w:rsidRPr="00EF0A79">
              <w:rPr>
                <w:rFonts w:asciiTheme="minorHAnsi" w:eastAsia="Times New Roman" w:hAnsiTheme="minorHAnsi"/>
                <w:lang w:eastAsia="hr-HR"/>
              </w:rPr>
              <w:t>Batomalj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57" w:rsidRPr="00EF0A79" w:rsidRDefault="00744B57" w:rsidP="00BB09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0,50</w:t>
            </w:r>
          </w:p>
        </w:tc>
        <w:tc>
          <w:tcPr>
            <w:tcW w:w="226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57" w:rsidRPr="00EF0A79" w:rsidRDefault="00744B57" w:rsidP="00BB09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172,50</w:t>
            </w:r>
          </w:p>
        </w:tc>
      </w:tr>
      <w:tr w:rsidR="00744B57" w:rsidRPr="00EF0A79" w:rsidTr="00655149">
        <w:trPr>
          <w:tblCellSpacing w:w="15" w:type="dxa"/>
        </w:trPr>
        <w:tc>
          <w:tcPr>
            <w:tcW w:w="479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44B57" w:rsidRPr="00EF0A79" w:rsidRDefault="00744B57" w:rsidP="00744B57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D</w:t>
            </w:r>
            <w:r w:rsidR="00655149" w:rsidRPr="00EF0A79">
              <w:rPr>
                <w:rFonts w:asciiTheme="minorHAnsi" w:eastAsia="Times New Roman" w:hAnsiTheme="minorHAnsi"/>
                <w:lang w:eastAsia="hr-HR"/>
              </w:rPr>
              <w:t xml:space="preserve">        </w:t>
            </w:r>
            <w:r w:rsidRPr="00EF0A79">
              <w:rPr>
                <w:rFonts w:asciiTheme="minorHAnsi" w:eastAsia="Times New Roman" w:hAnsiTheme="minorHAnsi"/>
                <w:lang w:eastAsia="hr-HR"/>
              </w:rPr>
              <w:t xml:space="preserve"> Draga Bašćanska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57" w:rsidRPr="00EF0A79" w:rsidRDefault="00744B57" w:rsidP="00BB09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0,50</w:t>
            </w:r>
          </w:p>
        </w:tc>
        <w:tc>
          <w:tcPr>
            <w:tcW w:w="226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B57" w:rsidRPr="00EF0A79" w:rsidRDefault="00744B57" w:rsidP="00BB09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EF0A79">
              <w:rPr>
                <w:rFonts w:asciiTheme="minorHAnsi" w:eastAsia="Times New Roman" w:hAnsiTheme="minorHAnsi"/>
                <w:lang w:eastAsia="hr-HR"/>
              </w:rPr>
              <w:t>172,50</w:t>
            </w:r>
          </w:p>
        </w:tc>
      </w:tr>
    </w:tbl>
    <w:p w:rsidR="00455FEE" w:rsidRDefault="00455FEE" w:rsidP="00EF0A79">
      <w:pPr>
        <w:spacing w:after="0"/>
        <w:jc w:val="both"/>
        <w:rPr>
          <w:rFonts w:asciiTheme="minorHAnsi" w:hAnsiTheme="minorHAnsi"/>
        </w:rPr>
      </w:pPr>
    </w:p>
    <w:p w:rsidR="00EF0A79" w:rsidRDefault="00EF0A79" w:rsidP="00EF0A79">
      <w:pPr>
        <w:spacing w:after="0"/>
        <w:jc w:val="both"/>
        <w:rPr>
          <w:rFonts w:asciiTheme="minorHAnsi" w:hAnsiTheme="minorHAnsi"/>
        </w:rPr>
      </w:pPr>
      <w:r w:rsidRPr="00EF0A79">
        <w:rPr>
          <w:rFonts w:asciiTheme="minorHAnsi" w:hAnsiTheme="minorHAnsi"/>
        </w:rPr>
        <w:t xml:space="preserve">Nalozi za uplatu vidljivi su u sustavu eVisitoru pod rubrikom Financije/uplatnica. Uplata se vrši u tri jednake rate: do 31.07., do 31.08. i do 30.09. </w:t>
      </w:r>
    </w:p>
    <w:p w:rsidR="00EF0A79" w:rsidRPr="00EF0A79" w:rsidRDefault="00EF0A79" w:rsidP="00EF0A79">
      <w:pPr>
        <w:spacing w:after="0"/>
        <w:jc w:val="both"/>
        <w:rPr>
          <w:rFonts w:asciiTheme="minorHAnsi" w:hAnsiTheme="minorHAnsi"/>
        </w:rPr>
      </w:pPr>
      <w:r w:rsidRPr="00EF0A79">
        <w:rPr>
          <w:rFonts w:asciiTheme="minorHAnsi" w:hAnsiTheme="minorHAnsi"/>
        </w:rPr>
        <w:t>Turistička zajednica od 01. siječnja 2016. godine ne šalje naloge putem pošte.</w:t>
      </w:r>
    </w:p>
    <w:p w:rsidR="00EF0A79" w:rsidRPr="00EF0A79" w:rsidRDefault="00EF0A79" w:rsidP="00EF0A79">
      <w:pPr>
        <w:spacing w:after="0"/>
        <w:jc w:val="both"/>
        <w:rPr>
          <w:rFonts w:asciiTheme="minorHAnsi" w:hAnsiTheme="minorHAnsi"/>
        </w:rPr>
      </w:pPr>
      <w:r w:rsidRPr="00EF0A79">
        <w:rPr>
          <w:rFonts w:asciiTheme="minorHAnsi" w:hAnsiTheme="minorHAnsi"/>
        </w:rPr>
        <w:t>Paušal boravišne pristojbe plaća se prema registriranom broju osnovnim kreveta. Pomoćni kreveti oslobođeni su plaćanja.</w:t>
      </w:r>
    </w:p>
    <w:p w:rsidR="00EF0A79" w:rsidRPr="00EF0A79" w:rsidRDefault="00EF0A79" w:rsidP="00EF0A79">
      <w:pPr>
        <w:spacing w:after="0"/>
        <w:jc w:val="both"/>
        <w:rPr>
          <w:rFonts w:asciiTheme="minorHAnsi" w:hAnsiTheme="minorHAnsi"/>
        </w:rPr>
      </w:pPr>
      <w:r w:rsidRPr="00EF0A79">
        <w:rPr>
          <w:rFonts w:asciiTheme="minorHAnsi" w:hAnsiTheme="minorHAnsi"/>
        </w:rPr>
        <w:t>Evidencije zaduženja i uplata vidljive su  u sustavu eVisitor.</w:t>
      </w:r>
    </w:p>
    <w:p w:rsidR="00DA0A22" w:rsidRPr="00EF0A79" w:rsidRDefault="00DA0A22" w:rsidP="003021B6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</w:p>
    <w:p w:rsidR="00744B57" w:rsidRPr="00EF0A79" w:rsidRDefault="00744B57" w:rsidP="00744B57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  <w:r w:rsidRPr="00EF0A79">
        <w:rPr>
          <w:rFonts w:asciiTheme="minorHAnsi" w:hAnsiTheme="minorHAnsi"/>
        </w:rPr>
        <w:t>U nalogu za plaćanje koji iznajmljivač sam ispunjava upisuju se sljedeći podaci:</w:t>
      </w:r>
    </w:p>
    <w:p w:rsidR="00655149" w:rsidRPr="00EF0A79" w:rsidRDefault="00655149" w:rsidP="00744B57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</w:p>
    <w:p w:rsidR="00744B57" w:rsidRPr="00EF0A79" w:rsidRDefault="00744B57" w:rsidP="00744B57">
      <w:pPr>
        <w:tabs>
          <w:tab w:val="left" w:pos="851"/>
        </w:tabs>
        <w:spacing w:after="0" w:line="240" w:lineRule="auto"/>
        <w:rPr>
          <w:rFonts w:asciiTheme="minorHAnsi" w:hAnsiTheme="minorHAnsi"/>
          <w:b/>
        </w:rPr>
      </w:pPr>
      <w:r w:rsidRPr="00EF0A79">
        <w:rPr>
          <w:rFonts w:asciiTheme="minorHAnsi" w:hAnsiTheme="minorHAnsi"/>
          <w:b/>
        </w:rPr>
        <w:t>Primatelj: BORAVIŠNA PRISTOJBA BAŠKA</w:t>
      </w:r>
    </w:p>
    <w:p w:rsidR="00744B57" w:rsidRPr="00EF0A79" w:rsidRDefault="00744B57" w:rsidP="00744B57">
      <w:pPr>
        <w:tabs>
          <w:tab w:val="left" w:pos="851"/>
        </w:tabs>
        <w:spacing w:after="0" w:line="240" w:lineRule="auto"/>
        <w:rPr>
          <w:rFonts w:asciiTheme="minorHAnsi" w:hAnsiTheme="minorHAnsi"/>
          <w:b/>
        </w:rPr>
      </w:pPr>
      <w:r w:rsidRPr="00EF0A79">
        <w:rPr>
          <w:rFonts w:asciiTheme="minorHAnsi" w:hAnsiTheme="minorHAnsi"/>
          <w:b/>
        </w:rPr>
        <w:t>Broj računa primatelja</w:t>
      </w:r>
      <w:r w:rsidR="0083224C" w:rsidRPr="00EF0A79">
        <w:rPr>
          <w:rFonts w:asciiTheme="minorHAnsi" w:hAnsiTheme="minorHAnsi"/>
          <w:b/>
        </w:rPr>
        <w:t xml:space="preserve"> </w:t>
      </w:r>
      <w:r w:rsidRPr="00EF0A79">
        <w:rPr>
          <w:rFonts w:asciiTheme="minorHAnsi" w:hAnsiTheme="minorHAnsi"/>
          <w:b/>
        </w:rPr>
        <w:t>- IBAN: HR9110010051700804747</w:t>
      </w:r>
    </w:p>
    <w:p w:rsidR="00744B57" w:rsidRPr="00EF0A79" w:rsidRDefault="00744B57" w:rsidP="00744B57">
      <w:pPr>
        <w:tabs>
          <w:tab w:val="left" w:pos="851"/>
        </w:tabs>
        <w:spacing w:after="0" w:line="240" w:lineRule="auto"/>
        <w:rPr>
          <w:rFonts w:asciiTheme="minorHAnsi" w:hAnsiTheme="minorHAnsi"/>
          <w:b/>
        </w:rPr>
      </w:pPr>
      <w:r w:rsidRPr="00EF0A79">
        <w:rPr>
          <w:rFonts w:asciiTheme="minorHAnsi" w:hAnsiTheme="minorHAnsi"/>
          <w:b/>
        </w:rPr>
        <w:t>Model: 67</w:t>
      </w:r>
    </w:p>
    <w:p w:rsidR="00744B57" w:rsidRPr="00EF0A79" w:rsidRDefault="00744B57" w:rsidP="00744B57">
      <w:pPr>
        <w:tabs>
          <w:tab w:val="left" w:pos="851"/>
        </w:tabs>
        <w:spacing w:after="0" w:line="240" w:lineRule="auto"/>
        <w:rPr>
          <w:rFonts w:asciiTheme="minorHAnsi" w:hAnsiTheme="minorHAnsi"/>
          <w:b/>
        </w:rPr>
      </w:pPr>
      <w:r w:rsidRPr="00EF0A79">
        <w:rPr>
          <w:rFonts w:asciiTheme="minorHAnsi" w:hAnsiTheme="minorHAnsi"/>
          <w:b/>
        </w:rPr>
        <w:t xml:space="preserve">Poziv na broj odobrenja: OIB </w:t>
      </w:r>
      <w:r w:rsidR="00655149" w:rsidRPr="00EF0A79">
        <w:rPr>
          <w:rFonts w:asciiTheme="minorHAnsi" w:hAnsiTheme="minorHAnsi"/>
          <w:b/>
        </w:rPr>
        <w:t>vlasnika</w:t>
      </w:r>
      <w:r w:rsidR="0083224C" w:rsidRPr="00EF0A79">
        <w:rPr>
          <w:rFonts w:asciiTheme="minorHAnsi" w:hAnsiTheme="minorHAnsi"/>
          <w:b/>
        </w:rPr>
        <w:t xml:space="preserve"> </w:t>
      </w:r>
      <w:r w:rsidR="00655149" w:rsidRPr="00EF0A79">
        <w:rPr>
          <w:rFonts w:asciiTheme="minorHAnsi" w:hAnsiTheme="minorHAnsi"/>
          <w:b/>
        </w:rPr>
        <w:t>-</w:t>
      </w:r>
      <w:r w:rsidR="0083224C" w:rsidRPr="00EF0A79">
        <w:rPr>
          <w:rFonts w:asciiTheme="minorHAnsi" w:hAnsiTheme="minorHAnsi"/>
          <w:b/>
        </w:rPr>
        <w:t xml:space="preserve"> </w:t>
      </w:r>
      <w:r w:rsidR="00655149" w:rsidRPr="00EF0A79">
        <w:rPr>
          <w:rFonts w:asciiTheme="minorHAnsi" w:hAnsiTheme="minorHAnsi"/>
          <w:b/>
        </w:rPr>
        <w:t>šifra objekta</w:t>
      </w:r>
    </w:p>
    <w:p w:rsidR="00DA0A22" w:rsidRPr="00EF0A79" w:rsidRDefault="00744B57" w:rsidP="003021B6">
      <w:pPr>
        <w:tabs>
          <w:tab w:val="left" w:pos="851"/>
        </w:tabs>
        <w:spacing w:after="0" w:line="240" w:lineRule="auto"/>
        <w:rPr>
          <w:rFonts w:asciiTheme="minorHAnsi" w:hAnsiTheme="minorHAnsi"/>
          <w:b/>
        </w:rPr>
      </w:pPr>
      <w:r w:rsidRPr="00EF0A79">
        <w:rPr>
          <w:rFonts w:asciiTheme="minorHAnsi" w:hAnsiTheme="minorHAnsi"/>
          <w:b/>
        </w:rPr>
        <w:t xml:space="preserve">Opis plaćanja: </w:t>
      </w:r>
      <w:r w:rsidR="00655149" w:rsidRPr="00EF0A79">
        <w:rPr>
          <w:rFonts w:asciiTheme="minorHAnsi" w:hAnsiTheme="minorHAnsi"/>
          <w:b/>
        </w:rPr>
        <w:t>boravišna pristojba</w:t>
      </w:r>
      <w:r w:rsidRPr="00EF0A79">
        <w:rPr>
          <w:rFonts w:asciiTheme="minorHAnsi" w:hAnsiTheme="minorHAnsi"/>
          <w:b/>
        </w:rPr>
        <w:t xml:space="preserve"> za 201x.god.</w:t>
      </w:r>
    </w:p>
    <w:sectPr w:rsidR="00DA0A22" w:rsidRPr="00EF0A79" w:rsidSect="00DA0A22">
      <w:headerReference w:type="default" r:id="rId13"/>
      <w:footerReference w:type="default" r:id="rId14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DF8" w:rsidRDefault="00D91DF8" w:rsidP="003021B6">
      <w:pPr>
        <w:spacing w:after="0" w:line="240" w:lineRule="auto"/>
      </w:pPr>
      <w:r>
        <w:separator/>
      </w:r>
    </w:p>
  </w:endnote>
  <w:endnote w:type="continuationSeparator" w:id="1">
    <w:p w:rsidR="00D91DF8" w:rsidRDefault="00D91DF8" w:rsidP="0030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B6" w:rsidRDefault="00BB0952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posOffset>720090</wp:posOffset>
          </wp:positionH>
          <wp:positionV relativeFrom="page">
            <wp:posOffset>9721215</wp:posOffset>
          </wp:positionV>
          <wp:extent cx="4561205" cy="794385"/>
          <wp:effectExtent l="19050" t="0" r="0" b="0"/>
          <wp:wrapTight wrapText="bothSides">
            <wp:wrapPolygon edited="0">
              <wp:start x="-90" y="0"/>
              <wp:lineTo x="-90" y="21237"/>
              <wp:lineTo x="21561" y="21237"/>
              <wp:lineTo x="21561" y="0"/>
              <wp:lineTo x="-90" y="0"/>
            </wp:wrapPolygon>
          </wp:wrapTight>
          <wp:docPr id="3" name="Picture 3" descr="115g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5g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20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DF8" w:rsidRDefault="00D91DF8" w:rsidP="003021B6">
      <w:pPr>
        <w:spacing w:after="0" w:line="240" w:lineRule="auto"/>
      </w:pPr>
      <w:r>
        <w:separator/>
      </w:r>
    </w:p>
  </w:footnote>
  <w:footnote w:type="continuationSeparator" w:id="1">
    <w:p w:rsidR="00D91DF8" w:rsidRDefault="00D91DF8" w:rsidP="0030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B6" w:rsidRDefault="00BB0952">
    <w:pPr>
      <w:pStyle w:val="Header"/>
    </w:pPr>
    <w:r>
      <w:rPr>
        <w:noProof/>
        <w:lang w:eastAsia="hr-HR"/>
      </w:rPr>
      <w:drawing>
        <wp:anchor distT="180340" distB="180340" distL="180340" distR="252095" simplePos="0" relativeHeight="251657216" behindDoc="0" locked="1" layoutInCell="1" allowOverlap="1">
          <wp:simplePos x="0" y="0"/>
          <wp:positionH relativeFrom="column">
            <wp:posOffset>-180340</wp:posOffset>
          </wp:positionH>
          <wp:positionV relativeFrom="paragraph">
            <wp:posOffset>180340</wp:posOffset>
          </wp:positionV>
          <wp:extent cx="1798955" cy="402590"/>
          <wp:effectExtent l="19050" t="0" r="0" b="0"/>
          <wp:wrapSquare wrapText="bothSides"/>
          <wp:docPr id="2" name="Picture 0" descr="bask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ska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021B6"/>
    <w:rsid w:val="00084CAE"/>
    <w:rsid w:val="000D58B6"/>
    <w:rsid w:val="00151441"/>
    <w:rsid w:val="00221858"/>
    <w:rsid w:val="002D7E50"/>
    <w:rsid w:val="003021B6"/>
    <w:rsid w:val="00364134"/>
    <w:rsid w:val="003A24A4"/>
    <w:rsid w:val="00405198"/>
    <w:rsid w:val="004078F8"/>
    <w:rsid w:val="00411D45"/>
    <w:rsid w:val="00426182"/>
    <w:rsid w:val="00453893"/>
    <w:rsid w:val="00455FEE"/>
    <w:rsid w:val="005449FE"/>
    <w:rsid w:val="00594B01"/>
    <w:rsid w:val="006062A5"/>
    <w:rsid w:val="00655149"/>
    <w:rsid w:val="006613A5"/>
    <w:rsid w:val="006A6843"/>
    <w:rsid w:val="006F6572"/>
    <w:rsid w:val="00740F9C"/>
    <w:rsid w:val="00744B57"/>
    <w:rsid w:val="00746F4C"/>
    <w:rsid w:val="007D3517"/>
    <w:rsid w:val="007E135B"/>
    <w:rsid w:val="0083224C"/>
    <w:rsid w:val="00834FA1"/>
    <w:rsid w:val="008F4503"/>
    <w:rsid w:val="009106E6"/>
    <w:rsid w:val="00965423"/>
    <w:rsid w:val="009827CF"/>
    <w:rsid w:val="009865FC"/>
    <w:rsid w:val="009E5AB9"/>
    <w:rsid w:val="00A57032"/>
    <w:rsid w:val="00A941F6"/>
    <w:rsid w:val="00B157E4"/>
    <w:rsid w:val="00B7454F"/>
    <w:rsid w:val="00BB0952"/>
    <w:rsid w:val="00BC2F64"/>
    <w:rsid w:val="00C02894"/>
    <w:rsid w:val="00D91DF8"/>
    <w:rsid w:val="00DA0A22"/>
    <w:rsid w:val="00E427BE"/>
    <w:rsid w:val="00EB74F5"/>
    <w:rsid w:val="00EF0A79"/>
    <w:rsid w:val="00F1298C"/>
    <w:rsid w:val="00F6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1B6"/>
  </w:style>
  <w:style w:type="paragraph" w:styleId="Footer">
    <w:name w:val="footer"/>
    <w:basedOn w:val="Normal"/>
    <w:link w:val="FooterChar"/>
    <w:uiPriority w:val="99"/>
    <w:semiHidden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1B6"/>
  </w:style>
  <w:style w:type="paragraph" w:styleId="BalloonText">
    <w:name w:val="Balloon Text"/>
    <w:basedOn w:val="Normal"/>
    <w:link w:val="BalloonTextChar"/>
    <w:uiPriority w:val="99"/>
    <w:semiHidden/>
    <w:unhideWhenUsed/>
    <w:rsid w:val="0030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21B6"/>
    <w:rPr>
      <w:color w:val="0000FF"/>
      <w:u w:val="single"/>
    </w:rPr>
  </w:style>
  <w:style w:type="paragraph" w:customStyle="1" w:styleId="box458258">
    <w:name w:val="box_458258"/>
    <w:basedOn w:val="Normal"/>
    <w:rsid w:val="00EB7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">
    <w:name w:val="bold"/>
    <w:rsid w:val="00EB74F5"/>
  </w:style>
  <w:style w:type="paragraph" w:customStyle="1" w:styleId="t-9-8-bez-uvl">
    <w:name w:val="t-9-8-bez-uvl"/>
    <w:basedOn w:val="Normal"/>
    <w:rsid w:val="00EB7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8_12_152_4144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isitbaska.hr" TargetMode="External"/><Relationship Id="rId12" Type="http://schemas.openxmlformats.org/officeDocument/2006/relationships/hyperlink" Target="http://narodne-novine.nn.hr/clanci/sluzbeni/2014_03_30_51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arodne-novine.nn.hr/clanci/sluzbeni/2013_12_158_3308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arodne-novine.nn.hr/clanci/sluzbeni/2013_07_97_218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9_05_59_1395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3AE01-96DB-4B1D-86AA-39438961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2335</CharactersWithSpaces>
  <SharedDoc>false</SharedDoc>
  <HLinks>
    <vt:vector size="42" baseType="variant">
      <vt:variant>
        <vt:i4>5308457</vt:i4>
      </vt:variant>
      <vt:variant>
        <vt:i4>18</vt:i4>
      </vt:variant>
      <vt:variant>
        <vt:i4>0</vt:i4>
      </vt:variant>
      <vt:variant>
        <vt:i4>5</vt:i4>
      </vt:variant>
      <vt:variant>
        <vt:lpwstr>http://narodne-novine.nn.hr/clanci/sluzbeni/2014_03_30_513.html</vt:lpwstr>
      </vt:variant>
      <vt:variant>
        <vt:lpwstr/>
      </vt:variant>
      <vt:variant>
        <vt:i4>127</vt:i4>
      </vt:variant>
      <vt:variant>
        <vt:i4>15</vt:i4>
      </vt:variant>
      <vt:variant>
        <vt:i4>0</vt:i4>
      </vt:variant>
      <vt:variant>
        <vt:i4>5</vt:i4>
      </vt:variant>
      <vt:variant>
        <vt:lpwstr>http://narodne-novine.nn.hr/clanci/sluzbeni/2013_12_158_3308.html</vt:lpwstr>
      </vt:variant>
      <vt:variant>
        <vt:lpwstr/>
      </vt:variant>
      <vt:variant>
        <vt:i4>7209024</vt:i4>
      </vt:variant>
      <vt:variant>
        <vt:i4>12</vt:i4>
      </vt:variant>
      <vt:variant>
        <vt:i4>0</vt:i4>
      </vt:variant>
      <vt:variant>
        <vt:i4>5</vt:i4>
      </vt:variant>
      <vt:variant>
        <vt:lpwstr>http://narodne-novine.nn.hr/clanci/sluzbeni/2013_07_97_2188.html</vt:lpwstr>
      </vt:variant>
      <vt:variant>
        <vt:lpwstr/>
      </vt:variant>
      <vt:variant>
        <vt:i4>6815808</vt:i4>
      </vt:variant>
      <vt:variant>
        <vt:i4>9</vt:i4>
      </vt:variant>
      <vt:variant>
        <vt:i4>0</vt:i4>
      </vt:variant>
      <vt:variant>
        <vt:i4>5</vt:i4>
      </vt:variant>
      <vt:variant>
        <vt:lpwstr>http://narodne-novine.nn.hr/clanci/sluzbeni/2009_05_59_1395.html</vt:lpwstr>
      </vt:variant>
      <vt:variant>
        <vt:lpwstr/>
      </vt:variant>
      <vt:variant>
        <vt:i4>327799</vt:i4>
      </vt:variant>
      <vt:variant>
        <vt:i4>6</vt:i4>
      </vt:variant>
      <vt:variant>
        <vt:i4>0</vt:i4>
      </vt:variant>
      <vt:variant>
        <vt:i4>5</vt:i4>
      </vt:variant>
      <vt:variant>
        <vt:lpwstr>http://narodne-novine.nn.hr/clanci/sluzbeni/2008_12_152_4144.html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http://www.tz-baska.hr/</vt:lpwstr>
      </vt:variant>
      <vt:variant>
        <vt:lpwstr/>
      </vt:variant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mailto:tz-baska@ri.t-com.hr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Pult1</cp:lastModifiedBy>
  <cp:revision>4</cp:revision>
  <cp:lastPrinted>2019-03-04T10:53:00Z</cp:lastPrinted>
  <dcterms:created xsi:type="dcterms:W3CDTF">2019-03-05T06:41:00Z</dcterms:created>
  <dcterms:modified xsi:type="dcterms:W3CDTF">2019-03-28T10:47:00Z</dcterms:modified>
</cp:coreProperties>
</file>